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A111" w14:textId="77777777" w:rsidR="00F55FA5" w:rsidRPr="00F55FA5" w:rsidRDefault="00F55FA5" w:rsidP="00F55FA5">
      <w:pPr>
        <w:jc w:val="both"/>
        <w:rPr>
          <w:rFonts w:eastAsiaTheme="minorHAnsi" w:cs="Arial"/>
          <w:noProof/>
          <w:sz w:val="22"/>
          <w:szCs w:val="22"/>
          <w:lang w:val="en-US"/>
        </w:rPr>
      </w:pPr>
    </w:p>
    <w:p w14:paraId="43AC2457" w14:textId="77777777" w:rsidR="00F55FA5" w:rsidRPr="00F55FA5" w:rsidRDefault="00F55FA5" w:rsidP="00F55FA5">
      <w:pPr>
        <w:jc w:val="both"/>
        <w:rPr>
          <w:rFonts w:eastAsiaTheme="minorHAnsi" w:cs="Arial"/>
          <w:noProof/>
          <w:sz w:val="22"/>
          <w:szCs w:val="22"/>
          <w:lang w:val="en-US"/>
        </w:rPr>
      </w:pPr>
    </w:p>
    <w:p w14:paraId="602D1F7F" w14:textId="77777777" w:rsidR="00F55FA5" w:rsidRPr="00F55FA5" w:rsidRDefault="00F55FA5" w:rsidP="00F55FA5">
      <w:pPr>
        <w:jc w:val="both"/>
        <w:rPr>
          <w:rFonts w:eastAsiaTheme="minorHAnsi" w:cs="Arial"/>
          <w:noProof/>
          <w:sz w:val="22"/>
          <w:szCs w:val="22"/>
          <w:lang w:val="en-US"/>
        </w:rPr>
      </w:pPr>
    </w:p>
    <w:p w14:paraId="2A5164E2" w14:textId="77777777" w:rsidR="00F55FA5" w:rsidRPr="00F55FA5" w:rsidRDefault="00F55FA5" w:rsidP="00F55FA5">
      <w:pPr>
        <w:jc w:val="both"/>
        <w:rPr>
          <w:rFonts w:eastAsiaTheme="minorHAnsi" w:cs="Arial"/>
          <w:noProof/>
          <w:sz w:val="22"/>
          <w:szCs w:val="22"/>
          <w:lang w:val="en-US"/>
        </w:rPr>
      </w:pPr>
    </w:p>
    <w:p w14:paraId="55E3FBAC" w14:textId="77777777" w:rsidR="00F55FA5" w:rsidRPr="00F55FA5" w:rsidRDefault="00F55FA5" w:rsidP="00F55FA5">
      <w:pPr>
        <w:jc w:val="both"/>
        <w:rPr>
          <w:rFonts w:eastAsiaTheme="minorHAnsi" w:cs="Arial"/>
          <w:noProof/>
          <w:sz w:val="22"/>
          <w:szCs w:val="22"/>
          <w:lang w:val="en-US"/>
        </w:rPr>
      </w:pPr>
    </w:p>
    <w:p w14:paraId="25A60509" w14:textId="0F980427" w:rsidR="00F55FA5" w:rsidRPr="00F55FA5" w:rsidRDefault="00F55FA5" w:rsidP="00F55FA5">
      <w:pPr>
        <w:jc w:val="both"/>
        <w:rPr>
          <w:rFonts w:eastAsiaTheme="minorHAnsi" w:cs="Arial"/>
          <w:noProof/>
          <w:sz w:val="22"/>
          <w:szCs w:val="22"/>
          <w:lang w:val="en-US"/>
        </w:rPr>
      </w:pPr>
      <w:r w:rsidRPr="00F55FA5">
        <w:rPr>
          <w:rFonts w:eastAsiaTheme="minorHAnsi" w:cs="Arial"/>
          <w:noProof/>
          <w:sz w:val="22"/>
          <w:szCs w:val="22"/>
          <w:lang w:val="en-US"/>
        </w:rPr>
        <w:t>Riigimetsa Majandamise Keskus</w:t>
      </w:r>
      <w:r w:rsidRPr="00F55FA5">
        <w:rPr>
          <w:rFonts w:eastAsiaTheme="minorHAnsi" w:cs="Arial"/>
          <w:noProof/>
          <w:sz w:val="22"/>
          <w:szCs w:val="22"/>
          <w:lang w:val="en-US"/>
        </w:rPr>
        <w:tab/>
      </w:r>
      <w:r w:rsidRPr="00F55FA5">
        <w:rPr>
          <w:rFonts w:eastAsiaTheme="minorHAnsi" w:cs="Arial"/>
          <w:noProof/>
          <w:sz w:val="22"/>
          <w:szCs w:val="22"/>
          <w:lang w:val="en-US"/>
        </w:rPr>
        <w:tab/>
      </w:r>
    </w:p>
    <w:p w14:paraId="6D1BE769" w14:textId="35AFEFC5" w:rsidR="00F55FA5" w:rsidRPr="00F55FA5" w:rsidRDefault="00F55FA5" w:rsidP="00F55FA5">
      <w:pPr>
        <w:jc w:val="both"/>
        <w:rPr>
          <w:rFonts w:eastAsiaTheme="minorHAnsi" w:cs="Arial"/>
          <w:noProof/>
          <w:sz w:val="22"/>
          <w:szCs w:val="22"/>
          <w:lang w:val="et-EE"/>
        </w:rPr>
      </w:pPr>
      <w:hyperlink r:id="rId11" w:history="1">
        <w:r w:rsidRPr="00F55FA5">
          <w:rPr>
            <w:rFonts w:eastAsiaTheme="minorHAnsi" w:cs="Arial"/>
            <w:noProof/>
            <w:color w:val="0000FF"/>
            <w:sz w:val="22"/>
            <w:szCs w:val="22"/>
            <w:u w:val="single"/>
            <w:lang w:val="en-US"/>
          </w:rPr>
          <w:t>info@rmk.ee</w:t>
        </w:r>
      </w:hyperlink>
      <w:r w:rsidRPr="00F55FA5">
        <w:rPr>
          <w:rFonts w:eastAsiaTheme="minorHAnsi" w:cs="Arial"/>
          <w:noProof/>
          <w:sz w:val="22"/>
          <w:szCs w:val="22"/>
          <w:lang w:val="en-US"/>
        </w:rPr>
        <w:t xml:space="preserve">  </w:t>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n-US"/>
        </w:rPr>
        <w:tab/>
        <w:t xml:space="preserve">         </w:t>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n-US"/>
        </w:rPr>
        <w:tab/>
        <w:t>21.11.2022 nr TJ-JUH-4/65</w:t>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n-US"/>
        </w:rPr>
        <w:tab/>
      </w:r>
      <w:r w:rsidRPr="00F55FA5">
        <w:rPr>
          <w:rFonts w:eastAsiaTheme="minorHAnsi" w:cs="Arial"/>
          <w:noProof/>
          <w:sz w:val="22"/>
          <w:szCs w:val="22"/>
          <w:lang w:val="et-EE"/>
        </w:rPr>
        <w:t xml:space="preserve">        </w:t>
      </w:r>
    </w:p>
    <w:p w14:paraId="62898960" w14:textId="77777777" w:rsidR="00F55FA5" w:rsidRPr="00F55FA5" w:rsidRDefault="00F55FA5" w:rsidP="00F55FA5">
      <w:pPr>
        <w:jc w:val="both"/>
        <w:rPr>
          <w:rFonts w:eastAsiaTheme="minorHAnsi" w:cs="Arial"/>
          <w:noProof/>
          <w:sz w:val="22"/>
          <w:szCs w:val="22"/>
          <w:lang w:val="et-EE"/>
        </w:rPr>
      </w:pPr>
    </w:p>
    <w:p w14:paraId="516806CF" w14:textId="77777777" w:rsidR="00F55FA5" w:rsidRPr="00F55FA5" w:rsidRDefault="00F55FA5" w:rsidP="00F55FA5">
      <w:pPr>
        <w:jc w:val="both"/>
        <w:rPr>
          <w:rFonts w:eastAsiaTheme="minorHAnsi" w:cs="Arial"/>
          <w:noProof/>
          <w:sz w:val="22"/>
          <w:szCs w:val="22"/>
          <w:lang w:val="et-EE"/>
        </w:rPr>
      </w:pPr>
    </w:p>
    <w:p w14:paraId="1EDA125C" w14:textId="77777777" w:rsidR="00F55FA5" w:rsidRPr="00F55FA5" w:rsidRDefault="00F55FA5" w:rsidP="00F55FA5">
      <w:pPr>
        <w:jc w:val="both"/>
        <w:rPr>
          <w:rFonts w:eastAsiaTheme="minorHAnsi" w:cs="Arial"/>
          <w:b/>
          <w:bCs/>
          <w:noProof/>
          <w:sz w:val="22"/>
          <w:szCs w:val="22"/>
          <w:lang w:val="et-EE"/>
        </w:rPr>
      </w:pPr>
      <w:r w:rsidRPr="00F55FA5">
        <w:rPr>
          <w:rFonts w:eastAsiaTheme="minorHAnsi" w:cs="Arial"/>
          <w:b/>
          <w:bCs/>
          <w:noProof/>
          <w:sz w:val="22"/>
          <w:szCs w:val="22"/>
          <w:lang w:val="et-EE"/>
        </w:rPr>
        <w:t xml:space="preserve">Taotlus </w:t>
      </w:r>
    </w:p>
    <w:p w14:paraId="2EFF2120" w14:textId="77777777" w:rsidR="00F55FA5" w:rsidRPr="00F55FA5" w:rsidRDefault="00F55FA5" w:rsidP="00F55FA5">
      <w:pPr>
        <w:jc w:val="both"/>
        <w:rPr>
          <w:rFonts w:eastAsiaTheme="minorHAnsi" w:cs="Arial"/>
          <w:noProof/>
          <w:sz w:val="22"/>
          <w:szCs w:val="22"/>
          <w:lang w:val="et-EE"/>
        </w:rPr>
      </w:pPr>
    </w:p>
    <w:p w14:paraId="0CA689F7" w14:textId="77777777" w:rsidR="00F55FA5" w:rsidRPr="00F55FA5" w:rsidRDefault="00F55FA5" w:rsidP="00F55FA5">
      <w:pPr>
        <w:jc w:val="both"/>
        <w:rPr>
          <w:rFonts w:eastAsiaTheme="minorHAnsi" w:cs="Arial"/>
          <w:noProof/>
          <w:sz w:val="22"/>
          <w:szCs w:val="22"/>
          <w:lang w:val="et-EE"/>
        </w:rPr>
      </w:pPr>
    </w:p>
    <w:p w14:paraId="6C078B31" w14:textId="77777777" w:rsidR="00F55FA5" w:rsidRPr="00F55FA5" w:rsidRDefault="00F55FA5" w:rsidP="00F55FA5">
      <w:pPr>
        <w:jc w:val="both"/>
        <w:rPr>
          <w:rFonts w:eastAsiaTheme="minorHAnsi" w:cs="Arial"/>
          <w:sz w:val="22"/>
          <w:szCs w:val="22"/>
          <w:lang w:val="et-EE"/>
        </w:rPr>
      </w:pPr>
      <w:r w:rsidRPr="00F55FA5">
        <w:rPr>
          <w:rFonts w:eastAsiaTheme="minorHAnsi" w:cs="Arial"/>
          <w:sz w:val="22"/>
          <w:szCs w:val="22"/>
          <w:lang w:val="et-EE"/>
        </w:rPr>
        <w:t xml:space="preserve">Enefit Wind Purtse </w:t>
      </w:r>
      <w:proofErr w:type="spellStart"/>
      <w:r w:rsidRPr="00F55FA5">
        <w:rPr>
          <w:rFonts w:eastAsiaTheme="minorHAnsi" w:cs="Arial"/>
          <w:sz w:val="22"/>
          <w:szCs w:val="22"/>
          <w:lang w:val="et-EE"/>
        </w:rPr>
        <w:t>AS-le</w:t>
      </w:r>
      <w:proofErr w:type="spellEnd"/>
      <w:r w:rsidRPr="00F55FA5">
        <w:rPr>
          <w:rFonts w:eastAsiaTheme="minorHAnsi" w:cs="Arial"/>
          <w:sz w:val="22"/>
          <w:szCs w:val="22"/>
          <w:lang w:val="et-EE"/>
        </w:rPr>
        <w:t xml:space="preserve"> (registrikood 11119419) kuulub Pärnu maakonnas Põhja-Pärnumaa vallas Metsaküla külas kinnisasi </w:t>
      </w:r>
      <w:bookmarkStart w:id="0" w:name="_Hlk94778465"/>
      <w:r w:rsidRPr="00F55FA5">
        <w:rPr>
          <w:rFonts w:eastAsiaTheme="minorHAnsi" w:cs="Arial"/>
          <w:sz w:val="22"/>
          <w:szCs w:val="22"/>
          <w:lang w:val="et-EE"/>
        </w:rPr>
        <w:t xml:space="preserve">registriosa nr 19535850. Kinnisasi koosneb 27 katastriüksusest, sihtotstarbega 100% tootmismaa.  </w:t>
      </w:r>
      <w:bookmarkEnd w:id="0"/>
    </w:p>
    <w:p w14:paraId="7873B50F" w14:textId="77777777" w:rsidR="00F55FA5" w:rsidRPr="00F55FA5" w:rsidRDefault="00F55FA5" w:rsidP="00F55FA5">
      <w:pPr>
        <w:jc w:val="both"/>
        <w:rPr>
          <w:rFonts w:eastAsiaTheme="minorHAnsi" w:cs="Arial"/>
          <w:noProof/>
          <w:sz w:val="22"/>
          <w:szCs w:val="22"/>
          <w:lang w:val="en-US"/>
        </w:rPr>
      </w:pPr>
    </w:p>
    <w:p w14:paraId="09F5EDC6" w14:textId="77777777" w:rsidR="00F55FA5" w:rsidRPr="00F55FA5" w:rsidRDefault="00F55FA5" w:rsidP="00F55FA5">
      <w:pPr>
        <w:jc w:val="both"/>
        <w:rPr>
          <w:rFonts w:eastAsiaTheme="minorHAnsi" w:cs="Arial"/>
          <w:noProof/>
          <w:sz w:val="22"/>
          <w:szCs w:val="22"/>
          <w:lang w:val="en-US"/>
        </w:rPr>
      </w:pPr>
      <w:r w:rsidRPr="00F55FA5">
        <w:rPr>
          <w:rFonts w:eastAsiaTheme="minorHAnsi" w:cs="Arial"/>
          <w:noProof/>
          <w:sz w:val="22"/>
          <w:szCs w:val="22"/>
          <w:lang w:val="en-US"/>
        </w:rPr>
        <w:t>Põhja-Pärnumaa Vallavolikogu (enne omavalitsuste haldusreformi</w:t>
      </w:r>
      <w:r w:rsidRPr="00F55FA5">
        <w:rPr>
          <w:rFonts w:eastAsiaTheme="minorHAnsi" w:cs="Arial"/>
          <w:sz w:val="22"/>
          <w:szCs w:val="22"/>
          <w:lang w:val="en-US"/>
        </w:rPr>
        <w:t xml:space="preserve"> - </w:t>
      </w:r>
      <w:r w:rsidRPr="00F55FA5">
        <w:rPr>
          <w:rFonts w:eastAsiaTheme="minorHAnsi" w:cs="Arial"/>
          <w:noProof/>
          <w:sz w:val="22"/>
          <w:szCs w:val="22"/>
          <w:lang w:val="en-US"/>
        </w:rPr>
        <w:t xml:space="preserve">Vändra Vallavolikogu) on kehtestanud 05.07.2016 otsusega nr 11 „Tootsi Suursoo ala ja tuulepargi teemaplaneeringu osaline kehtestamine“ teemaplaneeringu, mille seletuskirja punktis </w:t>
      </w:r>
      <w:r w:rsidRPr="00F55FA5">
        <w:rPr>
          <w:rFonts w:eastAsiaTheme="minorHAnsi" w:cs="Arial"/>
          <w:i/>
          <w:iCs/>
          <w:noProof/>
          <w:sz w:val="22"/>
          <w:szCs w:val="22"/>
          <w:lang w:val="en-US"/>
        </w:rPr>
        <w:t>3.3 Tee maa-ala ja tehnovõrgud</w:t>
      </w:r>
      <w:r w:rsidRPr="00F55FA5">
        <w:rPr>
          <w:rFonts w:eastAsiaTheme="minorHAnsi" w:cs="Arial"/>
          <w:noProof/>
          <w:sz w:val="22"/>
          <w:szCs w:val="22"/>
          <w:lang w:val="en-US"/>
        </w:rPr>
        <w:t xml:space="preserve"> on märgitud: </w:t>
      </w:r>
    </w:p>
    <w:p w14:paraId="3AAF7901" w14:textId="77777777" w:rsidR="00F55FA5" w:rsidRPr="00F55FA5" w:rsidRDefault="00F55FA5" w:rsidP="00F55FA5">
      <w:pPr>
        <w:jc w:val="both"/>
        <w:rPr>
          <w:rFonts w:eastAsiaTheme="minorHAnsi" w:cs="Arial"/>
          <w:noProof/>
          <w:sz w:val="22"/>
          <w:szCs w:val="22"/>
          <w:lang w:val="en-US"/>
        </w:rPr>
      </w:pPr>
    </w:p>
    <w:p w14:paraId="78C1FE6A" w14:textId="77777777" w:rsidR="00F55FA5" w:rsidRPr="00F55FA5" w:rsidRDefault="00F55FA5" w:rsidP="00F55FA5">
      <w:pPr>
        <w:jc w:val="both"/>
        <w:rPr>
          <w:rFonts w:eastAsiaTheme="minorHAnsi" w:cs="Arial"/>
          <w:i/>
          <w:iCs/>
          <w:noProof/>
          <w:sz w:val="22"/>
          <w:szCs w:val="22"/>
          <w:lang w:val="en-US"/>
        </w:rPr>
      </w:pPr>
      <w:r w:rsidRPr="00F55FA5">
        <w:rPr>
          <w:rFonts w:eastAsiaTheme="minorHAnsi" w:cs="Arial"/>
          <w:i/>
          <w:iCs/>
          <w:noProof/>
          <w:sz w:val="22"/>
          <w:szCs w:val="22"/>
          <w:lang w:val="en-US"/>
        </w:rPr>
        <w:t>Teemaplaneeringuga kavandatakse teede võrgustik olemasolevate teede rekonstrueerimise ja uute teede rajamisega tagamaks juurdepääs elektrituulikutele (ehitus- ja hooldusperioodil) ja alajaamale. Teede võrgustik peab tekitama otseühenduse Tootsi alevi ja Mõisaküla-Metsavere tee vahel. Teede ja tehnovõrkude rajamiseks eraldiseisvat maaüksust ei moodustata. Vajadusel võib elektrituulikute juurdepääsuteede osas (sh asukoht ja parameetrid) teha muudatusi tulenevalt elektrituulikute tarnimisel ja püstitamisel selgunud vajadustest, mida ei loeta teemaplaneeringu muudatuseks. Samuti ei ole planeeringulahenduse muudatuseks juurdepääsu tee ja veevõtukoha rajamine olemasolevale veekogule.</w:t>
      </w:r>
    </w:p>
    <w:p w14:paraId="454A2DA8" w14:textId="77777777" w:rsidR="00F55FA5" w:rsidRPr="00F55FA5" w:rsidRDefault="00F55FA5" w:rsidP="00F55FA5">
      <w:pPr>
        <w:jc w:val="both"/>
        <w:rPr>
          <w:rFonts w:eastAsiaTheme="minorHAnsi" w:cs="Arial"/>
          <w:noProof/>
          <w:sz w:val="22"/>
          <w:szCs w:val="22"/>
          <w:lang w:val="en-US"/>
        </w:rPr>
      </w:pPr>
    </w:p>
    <w:p w14:paraId="49C65754" w14:textId="77777777" w:rsidR="00F55FA5" w:rsidRPr="00F55FA5" w:rsidRDefault="00F55FA5" w:rsidP="00F55FA5">
      <w:pPr>
        <w:jc w:val="both"/>
        <w:rPr>
          <w:rFonts w:eastAsiaTheme="minorHAnsi" w:cs="Arial"/>
          <w:noProof/>
          <w:sz w:val="22"/>
          <w:szCs w:val="22"/>
          <w:lang w:val="en-US"/>
        </w:rPr>
      </w:pPr>
      <w:r w:rsidRPr="00F55FA5">
        <w:rPr>
          <w:rFonts w:eastAsiaTheme="minorHAnsi" w:cs="Arial"/>
          <w:noProof/>
          <w:sz w:val="22"/>
          <w:szCs w:val="22"/>
          <w:lang w:val="en-US"/>
        </w:rPr>
        <w:t>Nimetatud teemaplaneeringus käsitletud teedevõrgustik läbib Keskkonnaministeeriumi valitsemisel, volitatud asutus Riigimetsa Majandamise Keskus, olevat kinnisasja Vändra metskond 84, registriosa nr 4568950 (katastritunnus 27601:005:0055, asukoht Metsavere küla, Põhja-Pärnumaa vald, sihtotstarve maatulundusmaa 100%, pindala 10.49 ha).</w:t>
      </w:r>
    </w:p>
    <w:p w14:paraId="59110E6D" w14:textId="77777777" w:rsidR="00F55FA5" w:rsidRPr="00F55FA5" w:rsidRDefault="00F55FA5" w:rsidP="00F55FA5">
      <w:pPr>
        <w:jc w:val="both"/>
        <w:rPr>
          <w:rFonts w:eastAsiaTheme="minorHAnsi" w:cs="Arial"/>
          <w:noProof/>
          <w:sz w:val="22"/>
          <w:szCs w:val="22"/>
          <w:lang w:val="en-US"/>
        </w:rPr>
      </w:pPr>
    </w:p>
    <w:p w14:paraId="7E634E6D" w14:textId="77777777" w:rsidR="00F55FA5" w:rsidRPr="00F55FA5" w:rsidRDefault="00F55FA5" w:rsidP="00F55FA5">
      <w:pPr>
        <w:jc w:val="both"/>
        <w:rPr>
          <w:rFonts w:eastAsiaTheme="minorHAnsi" w:cs="Arial"/>
          <w:noProof/>
          <w:sz w:val="22"/>
          <w:szCs w:val="22"/>
          <w:lang w:val="en-US"/>
        </w:rPr>
      </w:pPr>
      <w:r w:rsidRPr="00F55FA5">
        <w:rPr>
          <w:rFonts w:eastAsiaTheme="minorHAnsi" w:cs="Arial"/>
          <w:noProof/>
          <w:sz w:val="22"/>
          <w:szCs w:val="22"/>
          <w:lang w:val="en-US"/>
        </w:rPr>
        <w:t>Tuginedes vajadusele tagada juurdepääs kavandatavale tuulepargile Mõisaküla-Metsavere teelt, soovime seada tee (maa-ala laius kogu ulatuses 20 meetrit) ehitamiseks, omamiseks, kasutamiseks ja majandamiseks vajaliku reaalservituudi vastavalt lisatud plaanil näidatud ala ulatuses Keskkonnaministeeriumi valitsemisel, volitatud asutus Riigimetsa Majandamise Keskus, olevale kinnisasjale Vändra metskond 84 (koormatava ala pindala 454 m</w:t>
      </w:r>
      <w:r w:rsidRPr="00F55FA5">
        <w:rPr>
          <w:rFonts w:eastAsiaTheme="minorHAnsi" w:cs="Arial"/>
          <w:noProof/>
          <w:sz w:val="22"/>
          <w:szCs w:val="22"/>
          <w:vertAlign w:val="superscript"/>
          <w:lang w:val="en-US"/>
        </w:rPr>
        <w:t>2</w:t>
      </w:r>
      <w:r w:rsidRPr="00F55FA5">
        <w:rPr>
          <w:rFonts w:eastAsiaTheme="minorHAnsi" w:cs="Arial"/>
          <w:noProof/>
          <w:sz w:val="22"/>
          <w:szCs w:val="22"/>
          <w:lang w:val="en-US"/>
        </w:rPr>
        <w:t>).  Reaalservituudi soovime seada tähtajatult valitseva kinnisasja registriosa nr 19535850 kasuks.</w:t>
      </w:r>
    </w:p>
    <w:p w14:paraId="42C49BD7" w14:textId="77777777" w:rsidR="00F55FA5" w:rsidRPr="00F55FA5" w:rsidRDefault="00F55FA5" w:rsidP="00F55FA5">
      <w:pPr>
        <w:jc w:val="both"/>
        <w:rPr>
          <w:rFonts w:eastAsiaTheme="minorHAnsi" w:cs="Arial"/>
          <w:noProof/>
          <w:sz w:val="22"/>
          <w:szCs w:val="22"/>
          <w:lang w:val="en-US"/>
        </w:rPr>
      </w:pPr>
    </w:p>
    <w:p w14:paraId="0B9B64D8" w14:textId="77777777" w:rsidR="00F55FA5" w:rsidRPr="00F55FA5" w:rsidRDefault="00F55FA5" w:rsidP="00F55FA5">
      <w:pPr>
        <w:jc w:val="both"/>
        <w:rPr>
          <w:rFonts w:eastAsiaTheme="minorHAnsi" w:cs="Arial"/>
          <w:noProof/>
          <w:sz w:val="22"/>
          <w:szCs w:val="22"/>
          <w:lang w:val="en-US"/>
        </w:rPr>
      </w:pPr>
      <w:r w:rsidRPr="00F55FA5">
        <w:rPr>
          <w:rFonts w:eastAsiaTheme="minorHAnsi" w:cs="Arial"/>
          <w:noProof/>
          <w:sz w:val="22"/>
          <w:szCs w:val="22"/>
          <w:lang w:val="en-US"/>
        </w:rPr>
        <w:t>Eeltoodust tulenevalt palume esitada ettepanek kinnisasja kasutamiseks andmise tasu ja tingimuste kohta tuuleparki teenindava tee kasutamist tagava reaalservituudi seadmiseks Keskkonnaministeeriumi valitsemisel, volitatud asutus Riigimetsa Majandamise Keskus, olevale kinnisasjale.</w:t>
      </w:r>
    </w:p>
    <w:p w14:paraId="63786EDC" w14:textId="77777777" w:rsidR="00F55FA5" w:rsidRPr="00F55FA5" w:rsidRDefault="00F55FA5" w:rsidP="00F55FA5">
      <w:pPr>
        <w:jc w:val="both"/>
        <w:rPr>
          <w:rFonts w:eastAsiaTheme="minorHAnsi" w:cs="Arial"/>
          <w:noProof/>
          <w:sz w:val="22"/>
          <w:szCs w:val="22"/>
          <w:lang w:val="en-US"/>
        </w:rPr>
      </w:pPr>
    </w:p>
    <w:p w14:paraId="1E41D733" w14:textId="77777777" w:rsidR="00F55FA5" w:rsidRPr="00F55FA5" w:rsidRDefault="00F55FA5" w:rsidP="00F55FA5">
      <w:pPr>
        <w:jc w:val="both"/>
        <w:rPr>
          <w:rFonts w:eastAsiaTheme="minorHAnsi" w:cs="Arial"/>
          <w:noProof/>
          <w:sz w:val="22"/>
          <w:szCs w:val="22"/>
          <w:lang w:val="et-EE"/>
        </w:rPr>
      </w:pPr>
    </w:p>
    <w:p w14:paraId="3946BA06" w14:textId="77777777" w:rsidR="00F55FA5" w:rsidRDefault="00F55FA5" w:rsidP="00F55FA5">
      <w:pPr>
        <w:jc w:val="both"/>
        <w:rPr>
          <w:rFonts w:eastAsiaTheme="minorHAnsi" w:cs="Arial"/>
          <w:noProof/>
          <w:sz w:val="22"/>
          <w:szCs w:val="22"/>
          <w:lang w:val="et-EE"/>
        </w:rPr>
      </w:pPr>
    </w:p>
    <w:p w14:paraId="5EE97ADE" w14:textId="1D64A626"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 xml:space="preserve">Lugupidamisega   </w:t>
      </w:r>
    </w:p>
    <w:p w14:paraId="3E1B9175" w14:textId="77777777" w:rsidR="00F55FA5" w:rsidRPr="00F55FA5" w:rsidRDefault="00F55FA5" w:rsidP="00F55FA5">
      <w:pPr>
        <w:jc w:val="both"/>
        <w:rPr>
          <w:rFonts w:eastAsiaTheme="minorHAnsi" w:cs="Arial"/>
          <w:noProof/>
          <w:sz w:val="22"/>
          <w:szCs w:val="22"/>
          <w:lang w:val="et-EE"/>
        </w:rPr>
      </w:pPr>
    </w:p>
    <w:p w14:paraId="42A8042E" w14:textId="77777777" w:rsidR="00F55FA5" w:rsidRPr="00F55FA5" w:rsidRDefault="00F55FA5" w:rsidP="00F55FA5">
      <w:pPr>
        <w:jc w:val="both"/>
        <w:rPr>
          <w:rFonts w:eastAsiaTheme="minorHAnsi" w:cs="Arial"/>
          <w:noProof/>
          <w:sz w:val="22"/>
          <w:szCs w:val="22"/>
          <w:lang w:val="et-EE"/>
        </w:rPr>
      </w:pPr>
    </w:p>
    <w:p w14:paraId="42B527E9" w14:textId="77777777"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(allkirjastatud digitaalselt)</w:t>
      </w:r>
    </w:p>
    <w:p w14:paraId="3AC8EF42" w14:textId="77777777" w:rsidR="00F55FA5" w:rsidRPr="00F55FA5" w:rsidRDefault="00F55FA5" w:rsidP="00F55FA5">
      <w:pPr>
        <w:jc w:val="both"/>
        <w:rPr>
          <w:rFonts w:eastAsiaTheme="minorHAnsi" w:cs="Arial"/>
          <w:noProof/>
          <w:sz w:val="22"/>
          <w:szCs w:val="22"/>
          <w:lang w:val="et-EE"/>
        </w:rPr>
      </w:pPr>
    </w:p>
    <w:p w14:paraId="498F9A1B" w14:textId="77777777"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Lauri Ulm</w:t>
      </w:r>
    </w:p>
    <w:p w14:paraId="2517E390" w14:textId="77777777"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 xml:space="preserve">Enefit Wind Purtse AS </w:t>
      </w:r>
    </w:p>
    <w:p w14:paraId="2081D86A" w14:textId="77777777"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juhatuse liige</w:t>
      </w:r>
    </w:p>
    <w:p w14:paraId="305830D4" w14:textId="77777777" w:rsidR="00F55FA5" w:rsidRPr="00F55FA5" w:rsidRDefault="00F55FA5" w:rsidP="00F55FA5">
      <w:pPr>
        <w:jc w:val="both"/>
        <w:rPr>
          <w:rFonts w:eastAsiaTheme="minorHAnsi" w:cs="Arial"/>
          <w:noProof/>
          <w:sz w:val="22"/>
          <w:szCs w:val="22"/>
          <w:lang w:val="et-EE"/>
        </w:rPr>
      </w:pPr>
    </w:p>
    <w:p w14:paraId="4255F215" w14:textId="77777777" w:rsidR="00F55FA5" w:rsidRPr="00F55FA5" w:rsidRDefault="00F55FA5" w:rsidP="00F55FA5">
      <w:pPr>
        <w:jc w:val="both"/>
        <w:rPr>
          <w:rFonts w:eastAsiaTheme="minorHAnsi" w:cs="Arial"/>
          <w:noProof/>
          <w:sz w:val="22"/>
          <w:szCs w:val="22"/>
          <w:lang w:val="et-EE"/>
        </w:rPr>
      </w:pPr>
    </w:p>
    <w:p w14:paraId="7634EAE3" w14:textId="77777777" w:rsidR="00F55FA5" w:rsidRPr="00F55FA5" w:rsidRDefault="00F55FA5" w:rsidP="00F55FA5">
      <w:pPr>
        <w:jc w:val="both"/>
        <w:rPr>
          <w:rFonts w:eastAsiaTheme="minorHAnsi" w:cs="Arial"/>
          <w:noProof/>
          <w:sz w:val="22"/>
          <w:szCs w:val="22"/>
          <w:lang w:val="et-EE"/>
        </w:rPr>
      </w:pPr>
    </w:p>
    <w:p w14:paraId="67240FCE" w14:textId="3A1C2A38"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Lisa: Reaalservituudiga koormamise ala asendiplaan - 1 lehel</w:t>
      </w:r>
    </w:p>
    <w:p w14:paraId="6D7F5016" w14:textId="77777777" w:rsidR="00F55FA5" w:rsidRPr="00F55FA5" w:rsidRDefault="00F55FA5" w:rsidP="00F55FA5">
      <w:pPr>
        <w:jc w:val="both"/>
        <w:rPr>
          <w:rFonts w:eastAsiaTheme="minorHAnsi" w:cs="Arial"/>
          <w:noProof/>
          <w:sz w:val="22"/>
          <w:szCs w:val="22"/>
          <w:lang w:val="et-EE"/>
        </w:rPr>
      </w:pPr>
    </w:p>
    <w:p w14:paraId="48305EAB" w14:textId="77777777" w:rsidR="00F55FA5" w:rsidRPr="00F55FA5" w:rsidRDefault="00F55FA5" w:rsidP="00F55FA5">
      <w:pPr>
        <w:jc w:val="both"/>
        <w:rPr>
          <w:rFonts w:eastAsiaTheme="minorHAnsi" w:cs="Arial"/>
          <w:noProof/>
          <w:sz w:val="22"/>
          <w:szCs w:val="22"/>
          <w:lang w:val="et-EE"/>
        </w:rPr>
      </w:pPr>
    </w:p>
    <w:p w14:paraId="02AC9792" w14:textId="77777777" w:rsidR="00F55FA5" w:rsidRPr="00F55FA5" w:rsidRDefault="00F55FA5" w:rsidP="00F55FA5">
      <w:pPr>
        <w:jc w:val="both"/>
        <w:rPr>
          <w:rFonts w:eastAsiaTheme="minorHAnsi" w:cs="Arial"/>
          <w:noProof/>
          <w:sz w:val="22"/>
          <w:szCs w:val="22"/>
          <w:lang w:val="et-EE"/>
        </w:rPr>
      </w:pPr>
    </w:p>
    <w:p w14:paraId="323F8086" w14:textId="77777777" w:rsidR="00F55FA5" w:rsidRPr="00F55FA5" w:rsidRDefault="00F55FA5" w:rsidP="00F55FA5">
      <w:pPr>
        <w:jc w:val="both"/>
        <w:rPr>
          <w:rFonts w:eastAsiaTheme="minorHAnsi" w:cs="Arial"/>
          <w:noProof/>
          <w:sz w:val="22"/>
          <w:szCs w:val="22"/>
          <w:lang w:val="et-EE"/>
        </w:rPr>
      </w:pPr>
      <w:r w:rsidRPr="00F55FA5">
        <w:rPr>
          <w:rFonts w:eastAsiaTheme="minorHAnsi" w:cs="Arial"/>
          <w:noProof/>
          <w:sz w:val="22"/>
          <w:szCs w:val="22"/>
          <w:lang w:val="et-EE"/>
        </w:rPr>
        <w:t>Mart Järvet</w:t>
      </w:r>
    </w:p>
    <w:p w14:paraId="49326F45" w14:textId="77777777" w:rsidR="00F55FA5" w:rsidRPr="00F55FA5" w:rsidRDefault="00F55FA5" w:rsidP="00F55FA5">
      <w:pPr>
        <w:jc w:val="both"/>
        <w:rPr>
          <w:rFonts w:eastAsiaTheme="minorHAnsi" w:cs="Arial"/>
          <w:sz w:val="22"/>
          <w:szCs w:val="22"/>
          <w:lang w:val="et-EE"/>
        </w:rPr>
      </w:pPr>
      <w:hyperlink r:id="rId12" w:history="1">
        <w:r w:rsidRPr="00F55FA5">
          <w:rPr>
            <w:rFonts w:eastAsiaTheme="minorHAnsi" w:cs="Arial"/>
            <w:noProof/>
            <w:color w:val="0000FF"/>
            <w:sz w:val="22"/>
            <w:szCs w:val="22"/>
            <w:u w:val="single"/>
            <w:lang w:val="et-EE"/>
          </w:rPr>
          <w:t>mart.jarvet@energia.ee</w:t>
        </w:r>
      </w:hyperlink>
    </w:p>
    <w:p w14:paraId="2EE38BB3" w14:textId="77777777" w:rsidR="00F55FA5" w:rsidRPr="00F55FA5" w:rsidRDefault="00F55FA5" w:rsidP="00F55FA5">
      <w:pPr>
        <w:tabs>
          <w:tab w:val="left" w:pos="5670"/>
        </w:tabs>
        <w:rPr>
          <w:rFonts w:eastAsiaTheme="minorHAnsi" w:cs="Arial"/>
          <w:color w:val="394A58"/>
          <w:sz w:val="22"/>
          <w:szCs w:val="22"/>
          <w:lang w:val="et-EE"/>
        </w:rPr>
      </w:pPr>
    </w:p>
    <w:p w14:paraId="6A731F80" w14:textId="77777777" w:rsidR="00F55FA5" w:rsidRPr="00F55FA5" w:rsidRDefault="00F55FA5" w:rsidP="00F55FA5">
      <w:pPr>
        <w:spacing w:after="160" w:line="259" w:lineRule="auto"/>
        <w:rPr>
          <w:rFonts w:eastAsiaTheme="minorHAnsi" w:cs="Arial"/>
          <w:color w:val="394A58"/>
          <w:sz w:val="22"/>
          <w:szCs w:val="22"/>
          <w:lang w:val="et-EE"/>
        </w:rPr>
      </w:pPr>
    </w:p>
    <w:p w14:paraId="09069B5E" w14:textId="2AA69BDE" w:rsidR="005F7260" w:rsidRPr="00F55FA5" w:rsidRDefault="005F7260" w:rsidP="009C42D0">
      <w:pPr>
        <w:rPr>
          <w:rFonts w:cs="Arial"/>
        </w:rPr>
      </w:pPr>
    </w:p>
    <w:sectPr w:rsidR="005F7260" w:rsidRPr="00F55FA5" w:rsidSect="009C6051">
      <w:footerReference w:type="default" r:id="rId13"/>
      <w:headerReference w:type="first" r:id="rId14"/>
      <w:footerReference w:type="first" r:id="rId15"/>
      <w:pgSz w:w="11900" w:h="16840"/>
      <w:pgMar w:top="1950" w:right="964" w:bottom="1440" w:left="1797"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6394" w14:textId="77777777" w:rsidR="0005414D" w:rsidRDefault="0005414D">
      <w:r>
        <w:separator/>
      </w:r>
    </w:p>
  </w:endnote>
  <w:endnote w:type="continuationSeparator" w:id="0">
    <w:p w14:paraId="7AEC0436" w14:textId="77777777" w:rsidR="0005414D" w:rsidRDefault="0005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886573"/>
      <w:docPartObj>
        <w:docPartGallery w:val="Page Numbers (Bottom of Page)"/>
        <w:docPartUnique/>
      </w:docPartObj>
    </w:sdtPr>
    <w:sdtEndPr>
      <w:rPr>
        <w:noProof/>
        <w:sz w:val="22"/>
        <w:szCs w:val="22"/>
      </w:rPr>
    </w:sdtEndPr>
    <w:sdtContent>
      <w:p w14:paraId="2444ED27" w14:textId="66BFA461" w:rsidR="00494FFE" w:rsidRDefault="00494F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65823" w14:textId="77777777" w:rsidR="005A3C16" w:rsidRDefault="005A3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5217" w:tblpY="15027"/>
      <w:tblOverlap w:val="never"/>
      <w:tblW w:w="0" w:type="auto"/>
      <w:tblLook w:val="0000" w:firstRow="0" w:lastRow="0" w:firstColumn="0" w:lastColumn="0" w:noHBand="0" w:noVBand="0"/>
    </w:tblPr>
    <w:tblGrid>
      <w:gridCol w:w="4111"/>
      <w:gridCol w:w="1843"/>
    </w:tblGrid>
    <w:tr w:rsidR="00AA3134" w:rsidRPr="0098637E" w14:paraId="2E7D9BEC" w14:textId="77777777" w:rsidTr="00783748">
      <w:tc>
        <w:tcPr>
          <w:tcW w:w="4111" w:type="dxa"/>
        </w:tcPr>
        <w:p w14:paraId="044669D1" w14:textId="77777777" w:rsidR="00AA3134" w:rsidRPr="0098637E" w:rsidRDefault="00D814BD" w:rsidP="003C624D">
          <w:pPr>
            <w:pStyle w:val="Footer"/>
            <w:tabs>
              <w:tab w:val="left" w:pos="2835"/>
              <w:tab w:val="left" w:pos="4962"/>
              <w:tab w:val="left" w:pos="7088"/>
            </w:tabs>
            <w:jc w:val="right"/>
            <w:rPr>
              <w:rFonts w:eastAsia="Cambria" w:cs="Arial"/>
              <w:color w:val="000000"/>
              <w:sz w:val="16"/>
              <w:szCs w:val="16"/>
              <w:lang w:val="lv-LV"/>
            </w:rPr>
          </w:pPr>
          <w:r>
            <w:rPr>
              <w:rFonts w:eastAsia="Cambria" w:cs="Arial"/>
              <w:color w:val="000000"/>
              <w:sz w:val="16"/>
              <w:szCs w:val="16"/>
              <w:lang w:val="lv-LV"/>
            </w:rPr>
            <w:br/>
          </w:r>
        </w:p>
      </w:tc>
      <w:tc>
        <w:tcPr>
          <w:tcW w:w="1843" w:type="dxa"/>
        </w:tcPr>
        <w:p w14:paraId="1C561C05" w14:textId="77777777" w:rsidR="00AA3134" w:rsidRPr="0098637E" w:rsidRDefault="00AA3134" w:rsidP="0098637E">
          <w:pPr>
            <w:pStyle w:val="Footer"/>
            <w:tabs>
              <w:tab w:val="left" w:pos="2835"/>
              <w:tab w:val="left" w:pos="4962"/>
              <w:tab w:val="left" w:pos="7088"/>
            </w:tabs>
            <w:jc w:val="right"/>
            <w:rPr>
              <w:rFonts w:eastAsia="Cambria" w:cs="Arial"/>
              <w:color w:val="000000"/>
              <w:sz w:val="18"/>
              <w:lang w:val="lv-LV"/>
            </w:rPr>
          </w:pPr>
        </w:p>
      </w:tc>
    </w:tr>
    <w:tr w:rsidR="00AA3134" w:rsidRPr="0098637E" w14:paraId="3EA3D5A7" w14:textId="77777777" w:rsidTr="00783748">
      <w:tc>
        <w:tcPr>
          <w:tcW w:w="4111" w:type="dxa"/>
        </w:tcPr>
        <w:p w14:paraId="23D377BD" w14:textId="575F7807" w:rsidR="006A0AC5" w:rsidRDefault="003C624D" w:rsidP="00B4210E">
          <w:pPr>
            <w:pStyle w:val="Footer"/>
            <w:tabs>
              <w:tab w:val="left" w:pos="2835"/>
              <w:tab w:val="left" w:pos="4962"/>
              <w:tab w:val="left" w:pos="7088"/>
            </w:tabs>
            <w:spacing w:before="12"/>
            <w:jc w:val="right"/>
            <w:rPr>
              <w:rFonts w:eastAsia="Cambria" w:cs="Arial"/>
              <w:color w:val="000000"/>
              <w:sz w:val="16"/>
              <w:szCs w:val="16"/>
              <w:lang w:val="lv-LV"/>
            </w:rPr>
          </w:pPr>
          <w:r w:rsidRPr="003C624D">
            <w:rPr>
              <w:rFonts w:eastAsia="Cambria" w:cs="Arial"/>
              <w:color w:val="000000"/>
              <w:sz w:val="16"/>
              <w:szCs w:val="16"/>
              <w:lang w:val="lv-LV"/>
            </w:rPr>
            <w:t xml:space="preserve">ENEFIT </w:t>
          </w:r>
          <w:r w:rsidR="002F39BA">
            <w:rPr>
              <w:rFonts w:eastAsia="Cambria" w:cs="Arial"/>
              <w:color w:val="000000"/>
              <w:sz w:val="16"/>
              <w:szCs w:val="16"/>
              <w:lang w:val="lv-LV"/>
            </w:rPr>
            <w:t>WIN</w:t>
          </w:r>
          <w:r w:rsidR="000624DC">
            <w:rPr>
              <w:rFonts w:eastAsia="Cambria" w:cs="Arial"/>
              <w:color w:val="000000"/>
              <w:sz w:val="16"/>
              <w:szCs w:val="16"/>
              <w:lang w:val="lv-LV"/>
            </w:rPr>
            <w:t>D</w:t>
          </w:r>
          <w:r w:rsidRPr="003C624D">
            <w:rPr>
              <w:rFonts w:eastAsia="Cambria" w:cs="Arial"/>
              <w:color w:val="000000"/>
              <w:sz w:val="16"/>
              <w:szCs w:val="16"/>
              <w:lang w:val="lv-LV"/>
            </w:rPr>
            <w:t xml:space="preserve"> </w:t>
          </w:r>
          <w:r w:rsidR="002557E3">
            <w:rPr>
              <w:rFonts w:eastAsia="Cambria" w:cs="Arial"/>
              <w:color w:val="000000"/>
              <w:sz w:val="16"/>
              <w:szCs w:val="16"/>
              <w:lang w:val="lv-LV"/>
            </w:rPr>
            <w:t>PURTSE AS</w:t>
          </w:r>
          <w:r w:rsidRPr="003C624D">
            <w:rPr>
              <w:rFonts w:eastAsia="Cambria" w:cs="Arial"/>
              <w:color w:val="000000"/>
              <w:sz w:val="16"/>
              <w:szCs w:val="16"/>
              <w:lang w:val="lv-LV"/>
            </w:rPr>
            <w:t xml:space="preserve"> </w:t>
          </w:r>
          <w:r w:rsidR="00D56BEF">
            <w:rPr>
              <w:rFonts w:eastAsia="Cambria" w:cs="Arial"/>
              <w:color w:val="000000"/>
              <w:sz w:val="16"/>
              <w:szCs w:val="16"/>
              <w:lang w:val="lv-LV"/>
            </w:rPr>
            <w:br/>
          </w:r>
          <w:r>
            <w:t xml:space="preserve"> </w:t>
          </w:r>
          <w:r w:rsidRPr="003C624D">
            <w:rPr>
              <w:rFonts w:eastAsia="Cambria" w:cs="Arial"/>
              <w:color w:val="000000"/>
              <w:sz w:val="16"/>
              <w:szCs w:val="16"/>
              <w:lang w:val="lv-LV"/>
            </w:rPr>
            <w:t>Lelle 22</w:t>
          </w:r>
          <w:r>
            <w:rPr>
              <w:rFonts w:eastAsia="Cambria" w:cs="Arial"/>
              <w:color w:val="000000"/>
              <w:sz w:val="16"/>
              <w:szCs w:val="16"/>
              <w:lang w:val="lv-LV"/>
            </w:rPr>
            <w:t xml:space="preserve">, </w:t>
          </w:r>
          <w:r w:rsidRPr="003C624D">
            <w:rPr>
              <w:rFonts w:eastAsia="Cambria" w:cs="Arial"/>
              <w:color w:val="000000"/>
              <w:sz w:val="16"/>
              <w:szCs w:val="16"/>
              <w:lang w:val="lv-LV"/>
            </w:rPr>
            <w:t>11318 Tallinn</w:t>
          </w:r>
        </w:p>
        <w:p w14:paraId="02A560AF" w14:textId="77777777" w:rsidR="00AA3134" w:rsidRPr="0098637E" w:rsidRDefault="002414C6" w:rsidP="00B92C2C">
          <w:pPr>
            <w:pStyle w:val="Footer"/>
            <w:tabs>
              <w:tab w:val="left" w:pos="2835"/>
              <w:tab w:val="left" w:pos="4962"/>
              <w:tab w:val="left" w:pos="7088"/>
            </w:tabs>
            <w:spacing w:before="12"/>
            <w:jc w:val="right"/>
            <w:rPr>
              <w:rFonts w:eastAsia="Cambria" w:cs="Arial"/>
              <w:color w:val="000000"/>
              <w:sz w:val="16"/>
              <w:szCs w:val="16"/>
              <w:lang w:val="lv-LV"/>
            </w:rPr>
          </w:pPr>
          <w:proofErr w:type="spellStart"/>
          <w:r w:rsidRPr="002414C6">
            <w:rPr>
              <w:rFonts w:eastAsia="Cambria" w:cs="Arial"/>
              <w:color w:val="000000"/>
              <w:sz w:val="16"/>
              <w:szCs w:val="16"/>
              <w:lang w:val="lv-LV"/>
            </w:rPr>
            <w:t>Tel</w:t>
          </w:r>
          <w:proofErr w:type="spellEnd"/>
          <w:r w:rsidRPr="002414C6">
            <w:rPr>
              <w:rFonts w:eastAsia="Cambria" w:cs="Arial"/>
              <w:color w:val="000000"/>
              <w:sz w:val="16"/>
              <w:szCs w:val="16"/>
              <w:lang w:val="lv-LV"/>
            </w:rPr>
            <w:t xml:space="preserve"> </w:t>
          </w:r>
          <w:r w:rsidR="00B92C2C">
            <w:rPr>
              <w:rFonts w:eastAsia="Cambria" w:cs="Arial"/>
              <w:color w:val="000000"/>
              <w:sz w:val="16"/>
              <w:szCs w:val="16"/>
              <w:lang w:val="lv-LV"/>
            </w:rPr>
            <w:t>5865 4999</w:t>
          </w:r>
        </w:p>
      </w:tc>
      <w:tc>
        <w:tcPr>
          <w:tcW w:w="1843" w:type="dxa"/>
        </w:tcPr>
        <w:p w14:paraId="1D7AD6F1" w14:textId="10E568CF" w:rsidR="00D56BEF" w:rsidRPr="00AC0279" w:rsidRDefault="00AC0279" w:rsidP="00AC0279">
          <w:pPr>
            <w:pStyle w:val="Footer"/>
            <w:tabs>
              <w:tab w:val="left" w:pos="2835"/>
              <w:tab w:val="left" w:pos="4962"/>
              <w:tab w:val="left" w:pos="7088"/>
            </w:tabs>
            <w:rPr>
              <w:rFonts w:eastAsia="Cambria" w:cs="Arial"/>
              <w:color w:val="000000"/>
              <w:sz w:val="16"/>
              <w:szCs w:val="16"/>
              <w:lang w:val="lv-LV"/>
            </w:rPr>
          </w:pPr>
          <w:r>
            <w:rPr>
              <w:rFonts w:eastAsia="Cambria" w:cs="Arial"/>
              <w:color w:val="000000"/>
              <w:sz w:val="16"/>
              <w:szCs w:val="16"/>
              <w:lang w:val="lv-LV"/>
            </w:rPr>
            <w:t xml:space="preserve">  </w:t>
          </w:r>
          <w:proofErr w:type="spellStart"/>
          <w:r w:rsidR="00DC66B5">
            <w:rPr>
              <w:rFonts w:eastAsia="Cambria" w:cs="Arial"/>
              <w:color w:val="000000"/>
              <w:sz w:val="16"/>
              <w:szCs w:val="16"/>
              <w:lang w:val="lv-LV"/>
            </w:rPr>
            <w:t>Reg</w:t>
          </w:r>
          <w:proofErr w:type="spellEnd"/>
          <w:r w:rsidR="00DC66B5">
            <w:rPr>
              <w:rFonts w:eastAsia="Cambria" w:cs="Arial"/>
              <w:color w:val="000000"/>
              <w:sz w:val="16"/>
              <w:szCs w:val="16"/>
              <w:lang w:val="lv-LV"/>
            </w:rPr>
            <w:t xml:space="preserve">. </w:t>
          </w:r>
          <w:proofErr w:type="spellStart"/>
          <w:r w:rsidR="00DC66B5">
            <w:rPr>
              <w:rFonts w:eastAsia="Cambria" w:cs="Arial"/>
              <w:color w:val="000000"/>
              <w:sz w:val="16"/>
              <w:szCs w:val="16"/>
              <w:lang w:val="lv-LV"/>
            </w:rPr>
            <w:t>kood</w:t>
          </w:r>
          <w:proofErr w:type="spellEnd"/>
          <w:r w:rsidR="002414C6">
            <w:t xml:space="preserve"> </w:t>
          </w:r>
          <w:bookmarkStart w:id="1" w:name="_Hlk62742464"/>
          <w:r w:rsidRPr="00AC0279">
            <w:rPr>
              <w:sz w:val="16"/>
              <w:szCs w:val="16"/>
            </w:rPr>
            <w:t>1</w:t>
          </w:r>
          <w:r w:rsidR="005A3C16">
            <w:rPr>
              <w:sz w:val="16"/>
              <w:szCs w:val="16"/>
            </w:rPr>
            <w:t>1</w:t>
          </w:r>
          <w:r w:rsidRPr="00AC0279">
            <w:rPr>
              <w:sz w:val="16"/>
              <w:szCs w:val="16"/>
            </w:rPr>
            <w:t>119419</w:t>
          </w:r>
        </w:p>
        <w:bookmarkEnd w:id="1"/>
        <w:p w14:paraId="0C94AC54" w14:textId="77777777" w:rsidR="00AA3134" w:rsidRPr="0098637E" w:rsidRDefault="00DC66B5" w:rsidP="00DC66B5">
          <w:pPr>
            <w:pStyle w:val="Footer"/>
            <w:tabs>
              <w:tab w:val="left" w:pos="2835"/>
              <w:tab w:val="left" w:pos="4962"/>
              <w:tab w:val="left" w:pos="7088"/>
            </w:tabs>
            <w:jc w:val="right"/>
            <w:rPr>
              <w:rFonts w:eastAsia="Cambria" w:cs="Arial"/>
              <w:color w:val="000000"/>
              <w:sz w:val="16"/>
              <w:szCs w:val="16"/>
              <w:lang w:val="lv-LV"/>
            </w:rPr>
          </w:pPr>
          <w:r w:rsidRPr="00DC66B5">
            <w:rPr>
              <w:rFonts w:eastAsia="Cambria" w:cs="Arial"/>
              <w:color w:val="000000"/>
              <w:sz w:val="16"/>
              <w:szCs w:val="16"/>
              <w:lang w:val="lv-LV"/>
            </w:rPr>
            <w:t>info@enefitgreen.ee</w:t>
          </w:r>
          <w:r w:rsidR="002414C6" w:rsidRPr="002414C6">
            <w:rPr>
              <w:rFonts w:eastAsia="Cambria" w:cs="Arial"/>
              <w:color w:val="000000"/>
              <w:sz w:val="16"/>
              <w:szCs w:val="16"/>
              <w:lang w:val="lv-LV"/>
            </w:rPr>
            <w:t xml:space="preserve"> </w:t>
          </w:r>
          <w:r w:rsidR="006A0AC5" w:rsidRPr="006A0AC5">
            <w:rPr>
              <w:rFonts w:eastAsia="Cambria" w:cs="Arial"/>
              <w:color w:val="000000"/>
              <w:sz w:val="16"/>
              <w:szCs w:val="16"/>
              <w:lang w:val="lv-LV"/>
            </w:rPr>
            <w:t>www.</w:t>
          </w:r>
          <w:r w:rsidRPr="00DC66B5">
            <w:rPr>
              <w:rFonts w:eastAsia="Cambria" w:cs="Arial"/>
              <w:color w:val="000000"/>
              <w:sz w:val="16"/>
              <w:szCs w:val="16"/>
              <w:lang w:val="lv-LV"/>
            </w:rPr>
            <w:t>enefitgreen.ee</w:t>
          </w:r>
        </w:p>
      </w:tc>
    </w:tr>
    <w:tr w:rsidR="00AC0279" w:rsidRPr="0098637E" w14:paraId="0447CF29" w14:textId="77777777" w:rsidTr="00783748">
      <w:tc>
        <w:tcPr>
          <w:tcW w:w="4111" w:type="dxa"/>
        </w:tcPr>
        <w:p w14:paraId="6A39899F" w14:textId="77777777" w:rsidR="00AC0279" w:rsidRPr="003C624D" w:rsidRDefault="00AC0279" w:rsidP="00B4210E">
          <w:pPr>
            <w:pStyle w:val="Footer"/>
            <w:tabs>
              <w:tab w:val="left" w:pos="2835"/>
              <w:tab w:val="left" w:pos="4962"/>
              <w:tab w:val="left" w:pos="7088"/>
            </w:tabs>
            <w:spacing w:before="12"/>
            <w:jc w:val="right"/>
            <w:rPr>
              <w:rFonts w:eastAsia="Cambria" w:cs="Arial"/>
              <w:color w:val="000000"/>
              <w:sz w:val="16"/>
              <w:szCs w:val="16"/>
              <w:lang w:val="lv-LV"/>
            </w:rPr>
          </w:pPr>
        </w:p>
      </w:tc>
      <w:tc>
        <w:tcPr>
          <w:tcW w:w="1843" w:type="dxa"/>
        </w:tcPr>
        <w:p w14:paraId="3C618569" w14:textId="77777777" w:rsidR="00AC0279" w:rsidRDefault="00AC0279" w:rsidP="00AC0279">
          <w:pPr>
            <w:pStyle w:val="Footer"/>
            <w:tabs>
              <w:tab w:val="left" w:pos="2835"/>
              <w:tab w:val="left" w:pos="4962"/>
              <w:tab w:val="left" w:pos="7088"/>
            </w:tabs>
            <w:rPr>
              <w:rFonts w:eastAsia="Cambria" w:cs="Arial"/>
              <w:color w:val="000000"/>
              <w:sz w:val="16"/>
              <w:szCs w:val="16"/>
              <w:lang w:val="lv-LV"/>
            </w:rPr>
          </w:pPr>
        </w:p>
      </w:tc>
    </w:tr>
  </w:tbl>
  <w:p w14:paraId="2E4837EB" w14:textId="77777777" w:rsidR="00AA3134" w:rsidRPr="0098637E" w:rsidRDefault="00B92C2C">
    <w:pPr>
      <w:pStyle w:val="Footer"/>
      <w:rPr>
        <w:rFonts w:cs="Arial"/>
      </w:rPr>
    </w:pPr>
    <w:r>
      <w:rPr>
        <w:noProof/>
        <w:lang w:val="et-EE" w:eastAsia="et-EE"/>
      </w:rPr>
      <w:drawing>
        <wp:anchor distT="0" distB="0" distL="114300" distR="114300" simplePos="0" relativeHeight="251657216" behindDoc="1" locked="0" layoutInCell="1" allowOverlap="1" wp14:anchorId="1B969E56" wp14:editId="7C44FA2B">
          <wp:simplePos x="0" y="0"/>
          <wp:positionH relativeFrom="column">
            <wp:posOffset>-1150620</wp:posOffset>
          </wp:positionH>
          <wp:positionV relativeFrom="paragraph">
            <wp:posOffset>291465</wp:posOffset>
          </wp:positionV>
          <wp:extent cx="7585075" cy="1046480"/>
          <wp:effectExtent l="0" t="0" r="0" b="1270"/>
          <wp:wrapNone/>
          <wp:docPr id="1" name="Picture 4" descr="ja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al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46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881B" w14:textId="77777777" w:rsidR="0005414D" w:rsidRDefault="0005414D">
      <w:r>
        <w:separator/>
      </w:r>
    </w:p>
  </w:footnote>
  <w:footnote w:type="continuationSeparator" w:id="0">
    <w:p w14:paraId="2385278C" w14:textId="77777777" w:rsidR="0005414D" w:rsidRDefault="00054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3B59" w14:textId="77777777" w:rsidR="00AA3134" w:rsidRDefault="00DC66B5">
    <w:pPr>
      <w:pStyle w:val="Header"/>
    </w:pPr>
    <w:r>
      <w:rPr>
        <w:noProof/>
        <w:lang w:val="et-EE" w:eastAsia="et-EE"/>
      </w:rPr>
      <w:drawing>
        <wp:anchor distT="0" distB="0" distL="114300" distR="114300" simplePos="0" relativeHeight="251659264" behindDoc="1" locked="0" layoutInCell="1" allowOverlap="1" wp14:anchorId="20C1F930" wp14:editId="4C816899">
          <wp:simplePos x="0" y="0"/>
          <wp:positionH relativeFrom="column">
            <wp:posOffset>4127483</wp:posOffset>
          </wp:positionH>
          <wp:positionV relativeFrom="paragraph">
            <wp:posOffset>18415</wp:posOffset>
          </wp:positionV>
          <wp:extent cx="1798233" cy="560173"/>
          <wp:effectExtent l="0" t="0" r="0" b="0"/>
          <wp:wrapNone/>
          <wp:docPr id="4" name="Picture 4" descr="K:\PROJEKT\DAM\MORRYS\LOGO\Enefit\Enefit Green\Tavalogo\enefit_green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KT\DAM\MORRYS\LOGO\Enefit\Enefit Green\Tavalogo\enefit_green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233" cy="560173"/>
                  </a:xfrm>
                  <a:prstGeom prst="rect">
                    <a:avLst/>
                  </a:prstGeom>
                  <a:noFill/>
                  <a:ln>
                    <a:noFill/>
                  </a:ln>
                </pic:spPr>
              </pic:pic>
            </a:graphicData>
          </a:graphic>
          <wp14:sizeRelH relativeFrom="page">
            <wp14:pctWidth>0</wp14:pctWidth>
          </wp14:sizeRelH>
          <wp14:sizeRelV relativeFrom="page">
            <wp14:pctHeight>0</wp14:pctHeight>
          </wp14:sizeRelV>
        </wp:anchor>
      </w:drawing>
    </w:r>
    <w:r w:rsidR="00E82685">
      <w:tab/>
    </w:r>
    <w:r w:rsidR="00E82685">
      <w:tab/>
    </w:r>
    <w:r w:rsidR="00E82685">
      <w:tab/>
    </w:r>
    <w:r w:rsidR="00E82685">
      <w:tab/>
    </w:r>
    <w:r w:rsidR="00E82685">
      <w:tab/>
    </w:r>
    <w:r w:rsidR="00E8268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CAC1BC8"/>
    <w:lvl w:ilvl="0">
      <w:start w:val="1"/>
      <w:numFmt w:val="bullet"/>
      <w:lvlText w:val=""/>
      <w:lvlJc w:val="left"/>
      <w:pPr>
        <w:tabs>
          <w:tab w:val="num" w:pos="130"/>
        </w:tabs>
        <w:ind w:left="130" w:firstLine="0"/>
      </w:pPr>
      <w:rPr>
        <w:rFonts w:ascii="Symbol" w:hAnsi="Symbol" w:hint="default"/>
      </w:rPr>
    </w:lvl>
    <w:lvl w:ilvl="1">
      <w:start w:val="1"/>
      <w:numFmt w:val="bullet"/>
      <w:lvlText w:val=""/>
      <w:lvlJc w:val="left"/>
      <w:pPr>
        <w:tabs>
          <w:tab w:val="num" w:pos="850"/>
        </w:tabs>
        <w:ind w:left="1210" w:hanging="360"/>
      </w:pPr>
      <w:rPr>
        <w:rFonts w:ascii="Symbol" w:hAnsi="Symbol" w:hint="default"/>
      </w:rPr>
    </w:lvl>
    <w:lvl w:ilvl="2">
      <w:start w:val="1"/>
      <w:numFmt w:val="bullet"/>
      <w:lvlText w:val="o"/>
      <w:lvlJc w:val="left"/>
      <w:pPr>
        <w:tabs>
          <w:tab w:val="num" w:pos="1570"/>
        </w:tabs>
        <w:ind w:left="1930" w:hanging="360"/>
      </w:pPr>
      <w:rPr>
        <w:rFonts w:ascii="Courier New" w:hAnsi="Courier New" w:hint="default"/>
      </w:rPr>
    </w:lvl>
    <w:lvl w:ilvl="3">
      <w:start w:val="1"/>
      <w:numFmt w:val="bullet"/>
      <w:lvlText w:val=""/>
      <w:lvlJc w:val="left"/>
      <w:pPr>
        <w:tabs>
          <w:tab w:val="num" w:pos="2290"/>
        </w:tabs>
        <w:ind w:left="2650" w:hanging="360"/>
      </w:pPr>
      <w:rPr>
        <w:rFonts w:ascii="Wingdings" w:hAnsi="Wingdings" w:hint="default"/>
      </w:rPr>
    </w:lvl>
    <w:lvl w:ilvl="4">
      <w:start w:val="1"/>
      <w:numFmt w:val="bullet"/>
      <w:lvlText w:val=""/>
      <w:lvlJc w:val="left"/>
      <w:pPr>
        <w:tabs>
          <w:tab w:val="num" w:pos="3010"/>
        </w:tabs>
        <w:ind w:left="3370" w:hanging="360"/>
      </w:pPr>
      <w:rPr>
        <w:rFonts w:ascii="Wingdings" w:hAnsi="Wingdings" w:hint="default"/>
      </w:rPr>
    </w:lvl>
    <w:lvl w:ilvl="5">
      <w:start w:val="1"/>
      <w:numFmt w:val="bullet"/>
      <w:lvlText w:val=""/>
      <w:lvlJc w:val="left"/>
      <w:pPr>
        <w:tabs>
          <w:tab w:val="num" w:pos="3730"/>
        </w:tabs>
        <w:ind w:left="4090" w:hanging="360"/>
      </w:pPr>
      <w:rPr>
        <w:rFonts w:ascii="Symbol" w:hAnsi="Symbol" w:hint="default"/>
      </w:rPr>
    </w:lvl>
    <w:lvl w:ilvl="6">
      <w:start w:val="1"/>
      <w:numFmt w:val="bullet"/>
      <w:lvlText w:val="o"/>
      <w:lvlJc w:val="left"/>
      <w:pPr>
        <w:tabs>
          <w:tab w:val="num" w:pos="4450"/>
        </w:tabs>
        <w:ind w:left="4810" w:hanging="360"/>
      </w:pPr>
      <w:rPr>
        <w:rFonts w:ascii="Courier New" w:hAnsi="Courier New" w:hint="default"/>
      </w:rPr>
    </w:lvl>
    <w:lvl w:ilvl="7">
      <w:start w:val="1"/>
      <w:numFmt w:val="bullet"/>
      <w:lvlText w:val=""/>
      <w:lvlJc w:val="left"/>
      <w:pPr>
        <w:tabs>
          <w:tab w:val="num" w:pos="5170"/>
        </w:tabs>
        <w:ind w:left="5530" w:hanging="360"/>
      </w:pPr>
      <w:rPr>
        <w:rFonts w:ascii="Wingdings" w:hAnsi="Wingdings" w:hint="default"/>
      </w:rPr>
    </w:lvl>
    <w:lvl w:ilvl="8">
      <w:start w:val="1"/>
      <w:numFmt w:val="bullet"/>
      <w:lvlText w:val=""/>
      <w:lvlJc w:val="left"/>
      <w:pPr>
        <w:tabs>
          <w:tab w:val="num" w:pos="5890"/>
        </w:tabs>
        <w:ind w:left="6250" w:hanging="360"/>
      </w:pPr>
      <w:rPr>
        <w:rFonts w:ascii="Wingdings" w:hAnsi="Wingdings" w:hint="default"/>
      </w:rPr>
    </w:lvl>
  </w:abstractNum>
  <w:abstractNum w:abstractNumId="1" w15:restartNumberingAfterBreak="0">
    <w:nsid w:val="FFFFFF7C"/>
    <w:multiLevelType w:val="singleLevel"/>
    <w:tmpl w:val="67B03A0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268B90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FC8C60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A10E4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72DDF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1AADEA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6E01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EFAD7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76D5B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05AEC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AF45B4"/>
    <w:multiLevelType w:val="hybridMultilevel"/>
    <w:tmpl w:val="1560652A"/>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52473F"/>
    <w:multiLevelType w:val="hybridMultilevel"/>
    <w:tmpl w:val="EE027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F4E7A"/>
    <w:multiLevelType w:val="hybridMultilevel"/>
    <w:tmpl w:val="C5829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E0F6B"/>
    <w:multiLevelType w:val="hybridMultilevel"/>
    <w:tmpl w:val="C1AC97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B9D5C90"/>
    <w:multiLevelType w:val="hybridMultilevel"/>
    <w:tmpl w:val="81E6EC22"/>
    <w:lvl w:ilvl="0" w:tplc="0409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8A6673F"/>
    <w:multiLevelType w:val="hybridMultilevel"/>
    <w:tmpl w:val="5D5CFF0C"/>
    <w:lvl w:ilvl="0" w:tplc="04090017">
      <w:start w:val="1"/>
      <w:numFmt w:val="lowerLetter"/>
      <w:lvlText w:val="%1)"/>
      <w:lvlJc w:val="left"/>
      <w:pPr>
        <w:ind w:left="180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EA57571"/>
    <w:multiLevelType w:val="hybridMultilevel"/>
    <w:tmpl w:val="93AEF6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0E60762"/>
    <w:multiLevelType w:val="hybridMultilevel"/>
    <w:tmpl w:val="EFDC929E"/>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25B68A1"/>
    <w:multiLevelType w:val="hybridMultilevel"/>
    <w:tmpl w:val="83968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120293"/>
    <w:multiLevelType w:val="hybridMultilevel"/>
    <w:tmpl w:val="CA1ABEB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4CE31BC"/>
    <w:multiLevelType w:val="hybridMultilevel"/>
    <w:tmpl w:val="A568F99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5C00340E"/>
    <w:multiLevelType w:val="hybridMultilevel"/>
    <w:tmpl w:val="8ACE9F0E"/>
    <w:lvl w:ilvl="0" w:tplc="04090011">
      <w:start w:val="1"/>
      <w:numFmt w:val="decimal"/>
      <w:lvlText w:val="%1)"/>
      <w:lvlJc w:val="left"/>
      <w:pPr>
        <w:ind w:left="720" w:hanging="360"/>
      </w:pPr>
    </w:lvl>
    <w:lvl w:ilvl="1" w:tplc="4062701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516C82"/>
    <w:multiLevelType w:val="hybridMultilevel"/>
    <w:tmpl w:val="D48C929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04F62EF"/>
    <w:multiLevelType w:val="multilevel"/>
    <w:tmpl w:val="EE0CF2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1E77B02"/>
    <w:multiLevelType w:val="hybridMultilevel"/>
    <w:tmpl w:val="810C1C82"/>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9">
      <w:start w:val="1"/>
      <w:numFmt w:val="lowerLetter"/>
      <w:lvlText w:val="%3."/>
      <w:lvlJc w:val="lef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21A2027"/>
    <w:multiLevelType w:val="hybridMultilevel"/>
    <w:tmpl w:val="7EB44108"/>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16cid:durableId="1701668018">
    <w:abstractNumId w:val="10"/>
  </w:num>
  <w:num w:numId="2" w16cid:durableId="1350641817">
    <w:abstractNumId w:val="8"/>
  </w:num>
  <w:num w:numId="3" w16cid:durableId="828594749">
    <w:abstractNumId w:val="7"/>
  </w:num>
  <w:num w:numId="4" w16cid:durableId="635839704">
    <w:abstractNumId w:val="6"/>
  </w:num>
  <w:num w:numId="5" w16cid:durableId="1312438919">
    <w:abstractNumId w:val="5"/>
  </w:num>
  <w:num w:numId="6" w16cid:durableId="956986724">
    <w:abstractNumId w:val="9"/>
  </w:num>
  <w:num w:numId="7" w16cid:durableId="244607203">
    <w:abstractNumId w:val="4"/>
  </w:num>
  <w:num w:numId="8" w16cid:durableId="49689703">
    <w:abstractNumId w:val="3"/>
  </w:num>
  <w:num w:numId="9" w16cid:durableId="228425057">
    <w:abstractNumId w:val="2"/>
  </w:num>
  <w:num w:numId="10" w16cid:durableId="1098329216">
    <w:abstractNumId w:val="1"/>
  </w:num>
  <w:num w:numId="11" w16cid:durableId="701442343">
    <w:abstractNumId w:val="0"/>
  </w:num>
  <w:num w:numId="12" w16cid:durableId="3121805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1225864">
    <w:abstractNumId w:val="19"/>
  </w:num>
  <w:num w:numId="14" w16cid:durableId="1101222231">
    <w:abstractNumId w:val="12"/>
  </w:num>
  <w:num w:numId="15" w16cid:durableId="64186714">
    <w:abstractNumId w:val="13"/>
  </w:num>
  <w:num w:numId="16" w16cid:durableId="982584592">
    <w:abstractNumId w:val="22"/>
  </w:num>
  <w:num w:numId="17" w16cid:durableId="1747605405">
    <w:abstractNumId w:val="23"/>
  </w:num>
  <w:num w:numId="18" w16cid:durableId="326566363">
    <w:abstractNumId w:val="16"/>
  </w:num>
  <w:num w:numId="19" w16cid:durableId="1986884396">
    <w:abstractNumId w:val="15"/>
  </w:num>
  <w:num w:numId="20" w16cid:durableId="1039234260">
    <w:abstractNumId w:val="26"/>
  </w:num>
  <w:num w:numId="21" w16cid:durableId="1217620137">
    <w:abstractNumId w:val="20"/>
  </w:num>
  <w:num w:numId="22" w16cid:durableId="1705786711">
    <w:abstractNumId w:val="18"/>
  </w:num>
  <w:num w:numId="23" w16cid:durableId="559095395">
    <w:abstractNumId w:val="25"/>
  </w:num>
  <w:num w:numId="24" w16cid:durableId="1451391536">
    <w:abstractNumId w:val="14"/>
  </w:num>
  <w:num w:numId="25" w16cid:durableId="1740010185">
    <w:abstractNumId w:val="17"/>
  </w:num>
  <w:num w:numId="26" w16cid:durableId="247885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9482176">
    <w:abstractNumId w:val="24"/>
  </w:num>
  <w:num w:numId="28" w16cid:durableId="230042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BA"/>
    <w:rsid w:val="00004098"/>
    <w:rsid w:val="00044320"/>
    <w:rsid w:val="0005414D"/>
    <w:rsid w:val="00056F6B"/>
    <w:rsid w:val="000624DC"/>
    <w:rsid w:val="000A279F"/>
    <w:rsid w:val="000D51FC"/>
    <w:rsid w:val="000D5510"/>
    <w:rsid w:val="00112A50"/>
    <w:rsid w:val="00117619"/>
    <w:rsid w:val="002414C6"/>
    <w:rsid w:val="002557E3"/>
    <w:rsid w:val="00261881"/>
    <w:rsid w:val="00267303"/>
    <w:rsid w:val="00274F11"/>
    <w:rsid w:val="002C7CC2"/>
    <w:rsid w:val="002F0C7A"/>
    <w:rsid w:val="002F39BA"/>
    <w:rsid w:val="00311E7D"/>
    <w:rsid w:val="0032210B"/>
    <w:rsid w:val="00341D6E"/>
    <w:rsid w:val="00345598"/>
    <w:rsid w:val="003728D4"/>
    <w:rsid w:val="003C624D"/>
    <w:rsid w:val="00494FFE"/>
    <w:rsid w:val="004B1ED5"/>
    <w:rsid w:val="00505FAA"/>
    <w:rsid w:val="0052697E"/>
    <w:rsid w:val="00544C75"/>
    <w:rsid w:val="00592E92"/>
    <w:rsid w:val="005A1B13"/>
    <w:rsid w:val="005A3C16"/>
    <w:rsid w:val="005F7260"/>
    <w:rsid w:val="0064512F"/>
    <w:rsid w:val="00663A54"/>
    <w:rsid w:val="0066520E"/>
    <w:rsid w:val="006937AD"/>
    <w:rsid w:val="006944AC"/>
    <w:rsid w:val="006A0AC5"/>
    <w:rsid w:val="006D5424"/>
    <w:rsid w:val="006E1848"/>
    <w:rsid w:val="006F0F70"/>
    <w:rsid w:val="006F32B2"/>
    <w:rsid w:val="00700C66"/>
    <w:rsid w:val="00725295"/>
    <w:rsid w:val="0073060F"/>
    <w:rsid w:val="00742673"/>
    <w:rsid w:val="00783748"/>
    <w:rsid w:val="007874C6"/>
    <w:rsid w:val="00793B42"/>
    <w:rsid w:val="007A462A"/>
    <w:rsid w:val="00804C5B"/>
    <w:rsid w:val="00811E1F"/>
    <w:rsid w:val="00897A2E"/>
    <w:rsid w:val="008A7B36"/>
    <w:rsid w:val="008B0DAB"/>
    <w:rsid w:val="008C5EF4"/>
    <w:rsid w:val="008D5784"/>
    <w:rsid w:val="008F0150"/>
    <w:rsid w:val="008F0A92"/>
    <w:rsid w:val="009034A9"/>
    <w:rsid w:val="00910E3A"/>
    <w:rsid w:val="00961792"/>
    <w:rsid w:val="009853EE"/>
    <w:rsid w:val="0098637E"/>
    <w:rsid w:val="009A3EAC"/>
    <w:rsid w:val="009C42D0"/>
    <w:rsid w:val="009C6051"/>
    <w:rsid w:val="009F45CF"/>
    <w:rsid w:val="009F7A8A"/>
    <w:rsid w:val="00A27961"/>
    <w:rsid w:val="00A54EAC"/>
    <w:rsid w:val="00A556B3"/>
    <w:rsid w:val="00A77C13"/>
    <w:rsid w:val="00A91728"/>
    <w:rsid w:val="00A93368"/>
    <w:rsid w:val="00AA3134"/>
    <w:rsid w:val="00AC0279"/>
    <w:rsid w:val="00B338B1"/>
    <w:rsid w:val="00B34061"/>
    <w:rsid w:val="00B4210E"/>
    <w:rsid w:val="00B53239"/>
    <w:rsid w:val="00B55A3F"/>
    <w:rsid w:val="00B81C59"/>
    <w:rsid w:val="00B92C2C"/>
    <w:rsid w:val="00BA7C46"/>
    <w:rsid w:val="00BE43EE"/>
    <w:rsid w:val="00C10BB0"/>
    <w:rsid w:val="00C2113D"/>
    <w:rsid w:val="00C22825"/>
    <w:rsid w:val="00C37046"/>
    <w:rsid w:val="00C553D4"/>
    <w:rsid w:val="00CA07F1"/>
    <w:rsid w:val="00CB2995"/>
    <w:rsid w:val="00CB4CD0"/>
    <w:rsid w:val="00CF0B2A"/>
    <w:rsid w:val="00D0729B"/>
    <w:rsid w:val="00D56BEF"/>
    <w:rsid w:val="00D737FF"/>
    <w:rsid w:val="00D760DE"/>
    <w:rsid w:val="00D814BD"/>
    <w:rsid w:val="00DA11F7"/>
    <w:rsid w:val="00DB175E"/>
    <w:rsid w:val="00DC66B5"/>
    <w:rsid w:val="00E059D8"/>
    <w:rsid w:val="00E1787F"/>
    <w:rsid w:val="00E20DF8"/>
    <w:rsid w:val="00E82685"/>
    <w:rsid w:val="00EF4363"/>
    <w:rsid w:val="00F27608"/>
    <w:rsid w:val="00F42433"/>
    <w:rsid w:val="00F55FA5"/>
    <w:rsid w:val="00FC79A1"/>
    <w:rsid w:val="00FD352B"/>
    <w:rsid w:val="00FF594A"/>
  </w:rsids>
  <m:mathPr>
    <m:mathFont m:val="Cambria Math"/>
    <m:brkBin m:val="before"/>
    <m:brkBinSub m:val="--"/>
    <m:smallFrac m:val="0"/>
    <m:dispDef m:val="0"/>
    <m:lMargin m:val="0"/>
    <m:rMargin m:val="0"/>
    <m:defJc m:val="centerGroup"/>
    <m:wrapRight/>
    <m:intLim m:val="subSup"/>
    <m:naryLim m:val="subSup"/>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80C10F"/>
  <w14:defaultImageDpi w14:val="300"/>
  <w15:chartTrackingRefBased/>
  <w15:docId w15:val="{42AFFC71-A735-4C06-AA23-BAB44F29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D5C"/>
    <w:rPr>
      <w:sz w:val="24"/>
      <w:szCs w:val="24"/>
      <w:lang w:val="cs-C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D35"/>
    <w:pPr>
      <w:tabs>
        <w:tab w:val="center" w:pos="4320"/>
        <w:tab w:val="right" w:pos="8640"/>
      </w:tabs>
    </w:pPr>
  </w:style>
  <w:style w:type="character" w:customStyle="1" w:styleId="HeaderChar">
    <w:name w:val="Header Char"/>
    <w:basedOn w:val="DefaultParagraphFont"/>
    <w:link w:val="Header"/>
    <w:uiPriority w:val="99"/>
    <w:rsid w:val="00F02D35"/>
  </w:style>
  <w:style w:type="paragraph" w:styleId="Footer">
    <w:name w:val="footer"/>
    <w:basedOn w:val="Normal"/>
    <w:link w:val="FooterChar"/>
    <w:uiPriority w:val="99"/>
    <w:unhideWhenUsed/>
    <w:rsid w:val="00F02D35"/>
    <w:pPr>
      <w:tabs>
        <w:tab w:val="center" w:pos="4320"/>
        <w:tab w:val="right" w:pos="8640"/>
      </w:tabs>
    </w:pPr>
  </w:style>
  <w:style w:type="character" w:customStyle="1" w:styleId="FooterChar">
    <w:name w:val="Footer Char"/>
    <w:basedOn w:val="DefaultParagraphFont"/>
    <w:link w:val="Footer"/>
    <w:uiPriority w:val="99"/>
    <w:rsid w:val="00F02D35"/>
  </w:style>
  <w:style w:type="character" w:styleId="Hyperlink">
    <w:name w:val="Hyperlink"/>
    <w:uiPriority w:val="99"/>
    <w:unhideWhenUsed/>
    <w:rsid w:val="00DB175E"/>
    <w:rPr>
      <w:color w:val="0000FF"/>
      <w:u w:val="single"/>
    </w:rPr>
  </w:style>
  <w:style w:type="paragraph" w:styleId="ListParagraph">
    <w:name w:val="List Paragraph"/>
    <w:basedOn w:val="Normal"/>
    <w:uiPriority w:val="34"/>
    <w:qFormat/>
    <w:rsid w:val="00F27608"/>
    <w:pPr>
      <w:ind w:left="720"/>
      <w:contextualSpacing/>
    </w:pPr>
    <w:rPr>
      <w:lang w:val="et-EE"/>
    </w:rPr>
  </w:style>
  <w:style w:type="character" w:styleId="UnresolvedMention">
    <w:name w:val="Unresolved Mention"/>
    <w:basedOn w:val="DefaultParagraphFont"/>
    <w:uiPriority w:val="99"/>
    <w:semiHidden/>
    <w:unhideWhenUsed/>
    <w:rsid w:val="00EF4363"/>
    <w:rPr>
      <w:color w:val="605E5C"/>
      <w:shd w:val="clear" w:color="auto" w:fill="E1DFDD"/>
    </w:rPr>
  </w:style>
  <w:style w:type="paragraph" w:styleId="Title">
    <w:name w:val="Title"/>
    <w:basedOn w:val="Normal"/>
    <w:link w:val="TitleChar"/>
    <w:qFormat/>
    <w:rsid w:val="00804C5B"/>
    <w:pPr>
      <w:jc w:val="center"/>
    </w:pPr>
    <w:rPr>
      <w:rFonts w:eastAsia="Times New Roman" w:cs="Arial"/>
      <w:b/>
      <w:bCs/>
      <w:lang w:val="en-GB"/>
    </w:rPr>
  </w:style>
  <w:style w:type="character" w:customStyle="1" w:styleId="TitleChar">
    <w:name w:val="Title Char"/>
    <w:basedOn w:val="DefaultParagraphFont"/>
    <w:link w:val="Title"/>
    <w:rsid w:val="00804C5B"/>
    <w:rPr>
      <w:rFonts w:eastAsia="Times New Roman" w:cs="Arial"/>
      <w:b/>
      <w:bCs/>
      <w:sz w:val="24"/>
      <w:szCs w:val="24"/>
      <w:lang w:val="en-GB" w:eastAsia="en-US"/>
    </w:rPr>
  </w:style>
  <w:style w:type="paragraph" w:styleId="FootnoteText">
    <w:name w:val="footnote text"/>
    <w:basedOn w:val="Normal"/>
    <w:link w:val="FootnoteTextChar"/>
    <w:uiPriority w:val="99"/>
    <w:semiHidden/>
    <w:unhideWhenUsed/>
    <w:rsid w:val="006E1848"/>
    <w:rPr>
      <w:rFonts w:ascii="Calibri" w:eastAsia="Calibri" w:hAnsi="Calibri"/>
      <w:sz w:val="20"/>
      <w:szCs w:val="20"/>
      <w:lang w:val="et-EE"/>
    </w:rPr>
  </w:style>
  <w:style w:type="character" w:customStyle="1" w:styleId="FootnoteTextChar">
    <w:name w:val="Footnote Text Char"/>
    <w:basedOn w:val="DefaultParagraphFont"/>
    <w:link w:val="FootnoteText"/>
    <w:uiPriority w:val="99"/>
    <w:semiHidden/>
    <w:rsid w:val="006E1848"/>
    <w:rPr>
      <w:rFonts w:ascii="Calibri" w:eastAsia="Calibri" w:hAnsi="Calibri"/>
      <w:lang w:eastAsia="en-US"/>
    </w:rPr>
  </w:style>
  <w:style w:type="character" w:styleId="FootnoteReference">
    <w:name w:val="footnote reference"/>
    <w:basedOn w:val="DefaultParagraphFont"/>
    <w:uiPriority w:val="99"/>
    <w:semiHidden/>
    <w:unhideWhenUsed/>
    <w:rsid w:val="006E18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546">
      <w:bodyDiv w:val="1"/>
      <w:marLeft w:val="0"/>
      <w:marRight w:val="0"/>
      <w:marTop w:val="0"/>
      <w:marBottom w:val="0"/>
      <w:divBdr>
        <w:top w:val="none" w:sz="0" w:space="0" w:color="auto"/>
        <w:left w:val="none" w:sz="0" w:space="0" w:color="auto"/>
        <w:bottom w:val="none" w:sz="0" w:space="0" w:color="auto"/>
        <w:right w:val="none" w:sz="0" w:space="0" w:color="auto"/>
      </w:divBdr>
    </w:div>
    <w:div w:id="292712095">
      <w:bodyDiv w:val="1"/>
      <w:marLeft w:val="0"/>
      <w:marRight w:val="0"/>
      <w:marTop w:val="0"/>
      <w:marBottom w:val="0"/>
      <w:divBdr>
        <w:top w:val="none" w:sz="0" w:space="0" w:color="auto"/>
        <w:left w:val="none" w:sz="0" w:space="0" w:color="auto"/>
        <w:bottom w:val="none" w:sz="0" w:space="0" w:color="auto"/>
        <w:right w:val="none" w:sz="0" w:space="0" w:color="auto"/>
      </w:divBdr>
    </w:div>
    <w:div w:id="721756903">
      <w:bodyDiv w:val="1"/>
      <w:marLeft w:val="0"/>
      <w:marRight w:val="0"/>
      <w:marTop w:val="0"/>
      <w:marBottom w:val="0"/>
      <w:divBdr>
        <w:top w:val="none" w:sz="0" w:space="0" w:color="auto"/>
        <w:left w:val="none" w:sz="0" w:space="0" w:color="auto"/>
        <w:bottom w:val="none" w:sz="0" w:space="0" w:color="auto"/>
        <w:right w:val="none" w:sz="0" w:space="0" w:color="auto"/>
      </w:divBdr>
      <w:divsChild>
        <w:div w:id="871847159">
          <w:marLeft w:val="0"/>
          <w:marRight w:val="0"/>
          <w:marTop w:val="0"/>
          <w:marBottom w:val="0"/>
          <w:divBdr>
            <w:top w:val="none" w:sz="0" w:space="0" w:color="auto"/>
            <w:left w:val="none" w:sz="0" w:space="0" w:color="auto"/>
            <w:bottom w:val="none" w:sz="0" w:space="0" w:color="auto"/>
            <w:right w:val="none" w:sz="0" w:space="0" w:color="auto"/>
          </w:divBdr>
        </w:div>
      </w:divsChild>
    </w:div>
    <w:div w:id="1342246134">
      <w:bodyDiv w:val="1"/>
      <w:marLeft w:val="0"/>
      <w:marRight w:val="0"/>
      <w:marTop w:val="0"/>
      <w:marBottom w:val="0"/>
      <w:divBdr>
        <w:top w:val="none" w:sz="0" w:space="0" w:color="auto"/>
        <w:left w:val="none" w:sz="0" w:space="0" w:color="auto"/>
        <w:bottom w:val="none" w:sz="0" w:space="0" w:color="auto"/>
        <w:right w:val="none" w:sz="0" w:space="0" w:color="auto"/>
      </w:divBdr>
      <w:divsChild>
        <w:div w:id="128792295">
          <w:marLeft w:val="0"/>
          <w:marRight w:val="0"/>
          <w:marTop w:val="0"/>
          <w:marBottom w:val="0"/>
          <w:divBdr>
            <w:top w:val="none" w:sz="0" w:space="0" w:color="auto"/>
            <w:left w:val="none" w:sz="0" w:space="0" w:color="auto"/>
            <w:bottom w:val="none" w:sz="0" w:space="0" w:color="auto"/>
            <w:right w:val="none" w:sz="0" w:space="0" w:color="auto"/>
          </w:divBdr>
        </w:div>
      </w:divsChild>
    </w:div>
    <w:div w:id="19566679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jarvet@energia.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k.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rys.toomemagi\Energia.ee\Kommunikatsiooni-%20ja%20turundusteenistus%20-%20Design\Blanketid,%20visiitkaardid,%20&#252;mbrikud\Blanketid\Word%202015+\Enefit%20Wind\Enefit_Wind_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90F9892C5704E85AF049782402EBE" ma:contentTypeVersion="10" ma:contentTypeDescription="Create a new document." ma:contentTypeScope="" ma:versionID="737bc88188b7cc72c9cd460d1d8d55ba">
  <xsd:schema xmlns:xsd="http://www.w3.org/2001/XMLSchema" xmlns:xs="http://www.w3.org/2001/XMLSchema" xmlns:p="http://schemas.microsoft.com/office/2006/metadata/properties" xmlns:ns2="16dc906f-fb68-44a9-892d-89a9323f3c18" xmlns:ns3="cf00f858-c9f5-4717-bd43-401cf6c65e87" targetNamespace="http://schemas.microsoft.com/office/2006/metadata/properties" ma:root="true" ma:fieldsID="f328ff56ae60d2a7c9bdaa6bf8040018" ns2:_="" ns3:_="">
    <xsd:import namespace="16dc906f-fb68-44a9-892d-89a9323f3c18"/>
    <xsd:import namespace="cf00f858-c9f5-4717-bd43-401cf6c65e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c906f-fb68-44a9-892d-89a9323f3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00f858-c9f5-4717-bd43-401cf6c65e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F8ABC2-1BAB-4032-83BC-856F02F4E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76C9CE-1D62-49DB-B81C-D13535EA29EE}">
  <ds:schemaRefs>
    <ds:schemaRef ds:uri="http://schemas.openxmlformats.org/officeDocument/2006/bibliography"/>
  </ds:schemaRefs>
</ds:datastoreItem>
</file>

<file path=customXml/itemProps3.xml><?xml version="1.0" encoding="utf-8"?>
<ds:datastoreItem xmlns:ds="http://schemas.openxmlformats.org/officeDocument/2006/customXml" ds:itemID="{36DD8844-B66A-4B1C-A4C2-562088948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c906f-fb68-44a9-892d-89a9323f3c18"/>
    <ds:schemaRef ds:uri="cf00f858-c9f5-4717-bd43-401cf6c65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166E7-F033-4EA5-9B62-4A3E4C7E5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Enefit_Wind_EST.dotx</Template>
  <TotalTime>1</TotalTime>
  <Pages>2</Pages>
  <Words>405</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Kreatiff</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Morrys Toomemägi</dc:creator>
  <cp:keywords/>
  <cp:lastModifiedBy>Anneli Peetrik</cp:lastModifiedBy>
  <cp:revision>2</cp:revision>
  <cp:lastPrinted>2022-03-04T13:36:00Z</cp:lastPrinted>
  <dcterms:created xsi:type="dcterms:W3CDTF">2022-11-21T12:14:00Z</dcterms:created>
  <dcterms:modified xsi:type="dcterms:W3CDTF">2022-11-21T12:14:00Z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0x010100AA490F9892C5704E85AF049782402EBE</vt:lpwstr>
  </property>
  <property fmtid="{D5CDD505-2E9C-101B-9397-08002B2CF9AE}" pid="3" name="Order">
    <vt:r8>7526800</vt:r8>
  </property>
</Properties>
</file>